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D75F6" w14:textId="77777777" w:rsidR="00DB0422" w:rsidRDefault="00DB0422" w:rsidP="00B47A6B">
      <w:pPr>
        <w:spacing w:line="480" w:lineRule="auto"/>
        <w:jc w:val="center"/>
        <w:rPr>
          <w:rFonts w:ascii="Times New Roman" w:hAnsi="Times New Roman" w:cs="Times New Roman"/>
          <w:sz w:val="24"/>
          <w:szCs w:val="24"/>
        </w:rPr>
      </w:pPr>
    </w:p>
    <w:p w14:paraId="3DAB647F" w14:textId="77777777" w:rsidR="00DB0422" w:rsidRDefault="00DB0422" w:rsidP="00B47A6B">
      <w:pPr>
        <w:spacing w:line="480" w:lineRule="auto"/>
        <w:jc w:val="center"/>
        <w:rPr>
          <w:rFonts w:ascii="Times New Roman" w:hAnsi="Times New Roman" w:cs="Times New Roman"/>
          <w:sz w:val="24"/>
          <w:szCs w:val="24"/>
        </w:rPr>
      </w:pPr>
    </w:p>
    <w:p w14:paraId="41368DA1" w14:textId="77777777" w:rsidR="00DB0422" w:rsidRDefault="00DB0422" w:rsidP="00B47A6B">
      <w:pPr>
        <w:spacing w:line="480" w:lineRule="auto"/>
        <w:jc w:val="center"/>
        <w:rPr>
          <w:rFonts w:ascii="Times New Roman" w:hAnsi="Times New Roman" w:cs="Times New Roman"/>
          <w:sz w:val="24"/>
          <w:szCs w:val="24"/>
        </w:rPr>
      </w:pPr>
    </w:p>
    <w:p w14:paraId="240A52BD" w14:textId="77777777" w:rsidR="00DB0422" w:rsidRDefault="00DB0422" w:rsidP="00B47A6B">
      <w:pPr>
        <w:spacing w:line="480" w:lineRule="auto"/>
        <w:jc w:val="center"/>
        <w:rPr>
          <w:rFonts w:ascii="Times New Roman" w:hAnsi="Times New Roman" w:cs="Times New Roman"/>
          <w:sz w:val="24"/>
          <w:szCs w:val="24"/>
        </w:rPr>
      </w:pPr>
    </w:p>
    <w:p w14:paraId="2A8CC8DA" w14:textId="77777777" w:rsidR="00DB0422" w:rsidRDefault="00DB0422" w:rsidP="00B47A6B">
      <w:pPr>
        <w:spacing w:line="480" w:lineRule="auto"/>
        <w:jc w:val="center"/>
        <w:rPr>
          <w:rFonts w:ascii="Times New Roman" w:hAnsi="Times New Roman" w:cs="Times New Roman"/>
          <w:sz w:val="24"/>
          <w:szCs w:val="24"/>
        </w:rPr>
      </w:pPr>
    </w:p>
    <w:p w14:paraId="36759F97" w14:textId="3B14DDC6" w:rsidR="00DB0422" w:rsidRDefault="00DB0422" w:rsidP="00B47A6B">
      <w:pPr>
        <w:spacing w:line="480" w:lineRule="auto"/>
        <w:jc w:val="center"/>
        <w:rPr>
          <w:rFonts w:ascii="Times New Roman" w:hAnsi="Times New Roman" w:cs="Times New Roman"/>
          <w:sz w:val="24"/>
          <w:szCs w:val="24"/>
        </w:rPr>
      </w:pPr>
      <w:r>
        <w:rPr>
          <w:rFonts w:ascii="Times New Roman" w:hAnsi="Times New Roman" w:cs="Times New Roman"/>
          <w:sz w:val="24"/>
          <w:szCs w:val="24"/>
        </w:rPr>
        <w:t>Ending Racism in Corporate America</w:t>
      </w:r>
    </w:p>
    <w:p w14:paraId="5978347A" w14:textId="77777777" w:rsidR="00DB0422" w:rsidRDefault="00DB0422" w:rsidP="00B47A6B">
      <w:pPr>
        <w:spacing w:line="480" w:lineRule="auto"/>
        <w:jc w:val="center"/>
        <w:rPr>
          <w:rFonts w:ascii="Times New Roman" w:hAnsi="Times New Roman" w:cs="Times New Roman"/>
          <w:sz w:val="24"/>
          <w:szCs w:val="24"/>
        </w:rPr>
      </w:pPr>
      <w:r>
        <w:rPr>
          <w:rFonts w:ascii="Times New Roman" w:hAnsi="Times New Roman" w:cs="Times New Roman"/>
          <w:sz w:val="24"/>
          <w:szCs w:val="24"/>
        </w:rPr>
        <w:t>Dominique LaPorte</w:t>
      </w:r>
    </w:p>
    <w:p w14:paraId="7382173D" w14:textId="77777777" w:rsidR="00DB0422" w:rsidRDefault="00DB0422" w:rsidP="00B47A6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Western New England University </w:t>
      </w:r>
    </w:p>
    <w:p w14:paraId="60C28714" w14:textId="77777777" w:rsidR="00DB0422" w:rsidRDefault="00DB0422" w:rsidP="00B47A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C4F74A" w14:textId="77777777" w:rsidR="00DB0422" w:rsidRDefault="00DB0422" w:rsidP="00B47A6B">
      <w:pPr>
        <w:spacing w:line="480" w:lineRule="auto"/>
        <w:jc w:val="center"/>
        <w:rPr>
          <w:rFonts w:ascii="Times New Roman" w:hAnsi="Times New Roman" w:cs="Times New Roman"/>
          <w:sz w:val="24"/>
          <w:szCs w:val="24"/>
        </w:rPr>
      </w:pPr>
      <w:r w:rsidRPr="0001538F">
        <w:rPr>
          <w:rFonts w:ascii="Times New Roman" w:hAnsi="Times New Roman" w:cs="Times New Roman"/>
          <w:sz w:val="24"/>
          <w:szCs w:val="24"/>
        </w:rPr>
        <w:lastRenderedPageBreak/>
        <w:t>Ending Racism in Corporate America</w:t>
      </w:r>
    </w:p>
    <w:p w14:paraId="1C4F9060" w14:textId="77777777" w:rsidR="00DB0422" w:rsidRDefault="00DB0422" w:rsidP="00B47A6B">
      <w:pPr>
        <w:spacing w:line="480" w:lineRule="auto"/>
        <w:jc w:val="center"/>
        <w:rPr>
          <w:rFonts w:ascii="Times New Roman" w:hAnsi="Times New Roman" w:cs="Times New Roman"/>
          <w:b/>
          <w:sz w:val="24"/>
          <w:szCs w:val="24"/>
        </w:rPr>
      </w:pPr>
      <w:r w:rsidRPr="00A32EE6">
        <w:rPr>
          <w:rFonts w:ascii="Times New Roman" w:hAnsi="Times New Roman" w:cs="Times New Roman"/>
          <w:b/>
          <w:sz w:val="24"/>
          <w:szCs w:val="24"/>
        </w:rPr>
        <w:t>Introduction</w:t>
      </w:r>
    </w:p>
    <w:p w14:paraId="33627915" w14:textId="77777777" w:rsidR="00DB0422" w:rsidRDefault="00DB0422" w:rsidP="00B47A6B">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Cultural underrepresentation of minority groups has been assimilated into the very</w:t>
      </w:r>
      <w:r>
        <w:rPr>
          <w:rFonts w:ascii="Times New Roman" w:hAnsi="Times New Roman" w:cs="Times New Roman"/>
          <w:sz w:val="24"/>
          <w:szCs w:val="24"/>
        </w:rPr>
        <w:t xml:space="preserve"> fabric of corporate organizations</w:t>
      </w:r>
      <w:r w:rsidRPr="00A32EE6">
        <w:rPr>
          <w:rFonts w:ascii="Times New Roman" w:hAnsi="Times New Roman" w:cs="Times New Roman"/>
          <w:sz w:val="24"/>
          <w:szCs w:val="24"/>
        </w:rPr>
        <w:t xml:space="preserve">. As of </w:t>
      </w:r>
      <w:r>
        <w:rPr>
          <w:rFonts w:ascii="Times New Roman" w:hAnsi="Times New Roman" w:cs="Times New Roman"/>
          <w:sz w:val="24"/>
          <w:szCs w:val="24"/>
        </w:rPr>
        <w:t xml:space="preserve">the </w:t>
      </w:r>
      <w:r w:rsidRPr="00A32EE6">
        <w:rPr>
          <w:rFonts w:ascii="Times New Roman" w:hAnsi="Times New Roman" w:cs="Times New Roman"/>
          <w:sz w:val="24"/>
          <w:szCs w:val="24"/>
        </w:rPr>
        <w:t>19</w:t>
      </w:r>
      <w:r w:rsidRPr="00A32EE6">
        <w:rPr>
          <w:rFonts w:ascii="Times New Roman" w:hAnsi="Times New Roman" w:cs="Times New Roman"/>
          <w:sz w:val="24"/>
          <w:szCs w:val="24"/>
          <w:vertAlign w:val="superscript"/>
        </w:rPr>
        <w:t>th</w:t>
      </w:r>
      <w:r w:rsidRPr="00A32EE6">
        <w:rPr>
          <w:rFonts w:ascii="Times New Roman" w:hAnsi="Times New Roman" w:cs="Times New Roman"/>
          <w:sz w:val="24"/>
          <w:szCs w:val="24"/>
        </w:rPr>
        <w:t xml:space="preserve"> century</w:t>
      </w:r>
      <w:r>
        <w:rPr>
          <w:rFonts w:ascii="Times New Roman" w:hAnsi="Times New Roman" w:cs="Times New Roman"/>
          <w:sz w:val="24"/>
          <w:szCs w:val="24"/>
        </w:rPr>
        <w:t>,</w:t>
      </w:r>
      <w:r w:rsidRPr="00A32EE6">
        <w:rPr>
          <w:rFonts w:ascii="Times New Roman" w:hAnsi="Times New Roman" w:cs="Times New Roman"/>
          <w:sz w:val="24"/>
          <w:szCs w:val="24"/>
        </w:rPr>
        <w:t xml:space="preserve"> when socioeconomic and political divisions were based on race, events have unfolded in the recent past worse than ever before. Anti-racism </w:t>
      </w:r>
      <w:r>
        <w:rPr>
          <w:rFonts w:ascii="Times New Roman" w:hAnsi="Times New Roman" w:cs="Times New Roman"/>
          <w:sz w:val="24"/>
          <w:szCs w:val="24"/>
        </w:rPr>
        <w:t>activists who laid the foundations</w:t>
      </w:r>
      <w:r w:rsidRPr="00A32EE6">
        <w:rPr>
          <w:rFonts w:ascii="Times New Roman" w:hAnsi="Times New Roman" w:cs="Times New Roman"/>
          <w:sz w:val="24"/>
          <w:szCs w:val="24"/>
        </w:rPr>
        <w:t xml:space="preserve"> for u</w:t>
      </w:r>
      <w:r>
        <w:rPr>
          <w:rFonts w:ascii="Times New Roman" w:hAnsi="Times New Roman" w:cs="Times New Roman"/>
          <w:sz w:val="24"/>
          <w:szCs w:val="24"/>
        </w:rPr>
        <w:t>prooting the derogatory discrimination</w:t>
      </w:r>
      <w:r w:rsidRPr="00A32EE6">
        <w:rPr>
          <w:rFonts w:ascii="Times New Roman" w:hAnsi="Times New Roman" w:cs="Times New Roman"/>
          <w:sz w:val="24"/>
          <w:szCs w:val="24"/>
        </w:rPr>
        <w:t xml:space="preserve"> would be disappointed today. Racism has crept in the United States sweepingly that human life is no longer of any merit nor value. It has been impacted in social areas of learning</w:t>
      </w:r>
      <w:r>
        <w:rPr>
          <w:rFonts w:ascii="Times New Roman" w:hAnsi="Times New Roman" w:cs="Times New Roman"/>
          <w:sz w:val="24"/>
          <w:szCs w:val="24"/>
        </w:rPr>
        <w:t>, worship</w:t>
      </w:r>
      <w:r w:rsidRPr="00A32EE6">
        <w:rPr>
          <w:rFonts w:ascii="Times New Roman" w:hAnsi="Times New Roman" w:cs="Times New Roman"/>
          <w:sz w:val="24"/>
          <w:szCs w:val="24"/>
        </w:rPr>
        <w:t xml:space="preserve"> and residential. It is b</w:t>
      </w:r>
      <w:r>
        <w:rPr>
          <w:rFonts w:ascii="Times New Roman" w:hAnsi="Times New Roman" w:cs="Times New Roman"/>
          <w:sz w:val="24"/>
          <w:szCs w:val="24"/>
        </w:rPr>
        <w:t>acked by civil rights violations</w:t>
      </w:r>
      <w:r w:rsidRPr="00A32EE6">
        <w:rPr>
          <w:rFonts w:ascii="Times New Roman" w:hAnsi="Times New Roman" w:cs="Times New Roman"/>
          <w:sz w:val="24"/>
          <w:szCs w:val="24"/>
        </w:rPr>
        <w:t xml:space="preserve">, unlawful </w:t>
      </w:r>
      <w:proofErr w:type="gramStart"/>
      <w:r w:rsidRPr="00A32EE6">
        <w:rPr>
          <w:rFonts w:ascii="Times New Roman" w:hAnsi="Times New Roman" w:cs="Times New Roman"/>
          <w:sz w:val="24"/>
          <w:szCs w:val="24"/>
        </w:rPr>
        <w:t>incarcerations</w:t>
      </w:r>
      <w:proofErr w:type="gramEnd"/>
      <w:r w:rsidRPr="00A32EE6">
        <w:rPr>
          <w:rFonts w:ascii="Times New Roman" w:hAnsi="Times New Roman" w:cs="Times New Roman"/>
          <w:sz w:val="24"/>
          <w:szCs w:val="24"/>
        </w:rPr>
        <w:t xml:space="preserve"> and deaths. Nevertheless</w:t>
      </w:r>
      <w:r>
        <w:rPr>
          <w:rFonts w:ascii="Times New Roman" w:hAnsi="Times New Roman" w:cs="Times New Roman"/>
          <w:sz w:val="24"/>
          <w:szCs w:val="24"/>
        </w:rPr>
        <w:t>,</w:t>
      </w:r>
      <w:r w:rsidRPr="00A32EE6">
        <w:rPr>
          <w:rFonts w:ascii="Times New Roman" w:hAnsi="Times New Roman" w:cs="Times New Roman"/>
          <w:sz w:val="24"/>
          <w:szCs w:val="24"/>
        </w:rPr>
        <w:t xml:space="preserve"> there are policies and operations that the corporate world can re</w:t>
      </w:r>
      <w:r>
        <w:rPr>
          <w:rFonts w:ascii="Times New Roman" w:hAnsi="Times New Roman" w:cs="Times New Roman"/>
          <w:sz w:val="24"/>
          <w:szCs w:val="24"/>
        </w:rPr>
        <w:t xml:space="preserve">structure </w:t>
      </w:r>
      <w:proofErr w:type="gramStart"/>
      <w:r>
        <w:rPr>
          <w:rFonts w:ascii="Times New Roman" w:hAnsi="Times New Roman" w:cs="Times New Roman"/>
          <w:sz w:val="24"/>
          <w:szCs w:val="24"/>
        </w:rPr>
        <w:t>so as to</w:t>
      </w:r>
      <w:proofErr w:type="gramEnd"/>
      <w:r>
        <w:rPr>
          <w:rFonts w:ascii="Times New Roman" w:hAnsi="Times New Roman" w:cs="Times New Roman"/>
          <w:sz w:val="24"/>
          <w:szCs w:val="24"/>
        </w:rPr>
        <w:t xml:space="preserve"> create</w:t>
      </w:r>
      <w:r w:rsidRPr="00A32EE6">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A32EE6">
        <w:rPr>
          <w:rFonts w:ascii="Times New Roman" w:hAnsi="Times New Roman" w:cs="Times New Roman"/>
          <w:sz w:val="24"/>
          <w:szCs w:val="24"/>
        </w:rPr>
        <w:t xml:space="preserve">non-racial living for economically active members of </w:t>
      </w:r>
      <w:r>
        <w:rPr>
          <w:rFonts w:ascii="Times New Roman" w:hAnsi="Times New Roman" w:cs="Times New Roman"/>
          <w:sz w:val="24"/>
          <w:szCs w:val="24"/>
        </w:rPr>
        <w:t>discriminated societies</w:t>
      </w:r>
      <w:r w:rsidRPr="00A32EE6">
        <w:rPr>
          <w:rFonts w:ascii="Times New Roman" w:hAnsi="Times New Roman" w:cs="Times New Roman"/>
          <w:sz w:val="24"/>
          <w:szCs w:val="24"/>
        </w:rPr>
        <w:t>. This paper focuses on anti-racism policies and operation</w:t>
      </w:r>
      <w:r>
        <w:rPr>
          <w:rFonts w:ascii="Times New Roman" w:hAnsi="Times New Roman" w:cs="Times New Roman"/>
          <w:sz w:val="24"/>
          <w:szCs w:val="24"/>
        </w:rPr>
        <w:t>s</w:t>
      </w:r>
      <w:r w:rsidRPr="00A32EE6">
        <w:rPr>
          <w:rFonts w:ascii="Times New Roman" w:hAnsi="Times New Roman" w:cs="Times New Roman"/>
          <w:sz w:val="24"/>
          <w:szCs w:val="24"/>
        </w:rPr>
        <w:t xml:space="preserve"> in Corporate America </w:t>
      </w:r>
      <w:r>
        <w:rPr>
          <w:rFonts w:ascii="Times New Roman" w:hAnsi="Times New Roman" w:cs="Times New Roman"/>
          <w:sz w:val="24"/>
          <w:szCs w:val="24"/>
        </w:rPr>
        <w:t>that can be used to stamp out racism.</w:t>
      </w:r>
    </w:p>
    <w:p w14:paraId="63CBFC09" w14:textId="77777777" w:rsidR="00DB0422" w:rsidRDefault="00DB0422" w:rsidP="00B47A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Actions Regarding </w:t>
      </w:r>
      <w:r w:rsidRPr="00A32EE6">
        <w:rPr>
          <w:rFonts w:ascii="Times New Roman" w:hAnsi="Times New Roman" w:cs="Times New Roman"/>
          <w:b/>
          <w:sz w:val="24"/>
          <w:szCs w:val="24"/>
        </w:rPr>
        <w:t xml:space="preserve">Legislation of Cultural Diversification </w:t>
      </w:r>
      <w:r>
        <w:rPr>
          <w:rFonts w:ascii="Times New Roman" w:hAnsi="Times New Roman" w:cs="Times New Roman"/>
          <w:b/>
          <w:sz w:val="24"/>
          <w:szCs w:val="24"/>
        </w:rPr>
        <w:t xml:space="preserve">Policy </w:t>
      </w:r>
      <w:r w:rsidRPr="00A32EE6">
        <w:rPr>
          <w:rFonts w:ascii="Times New Roman" w:hAnsi="Times New Roman" w:cs="Times New Roman"/>
          <w:b/>
          <w:sz w:val="24"/>
          <w:szCs w:val="24"/>
        </w:rPr>
        <w:t xml:space="preserve">at </w:t>
      </w:r>
      <w:proofErr w:type="gramStart"/>
      <w:r w:rsidRPr="00A32EE6">
        <w:rPr>
          <w:rFonts w:ascii="Times New Roman" w:hAnsi="Times New Roman" w:cs="Times New Roman"/>
          <w:b/>
          <w:sz w:val="24"/>
          <w:szCs w:val="24"/>
        </w:rPr>
        <w:t>Work Places</w:t>
      </w:r>
      <w:proofErr w:type="gramEnd"/>
    </w:p>
    <w:p w14:paraId="2390C435" w14:textId="77777777" w:rsidR="00DB0422" w:rsidRDefault="00DB0422" w:rsidP="00B47A6B">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Cultural diversification is a policy that incorporates all cultural differences that affect humanity. It </w:t>
      </w:r>
      <w:proofErr w:type="gramStart"/>
      <w:r w:rsidRPr="00A32EE6">
        <w:rPr>
          <w:rFonts w:ascii="Times New Roman" w:hAnsi="Times New Roman" w:cs="Times New Roman"/>
          <w:sz w:val="24"/>
          <w:szCs w:val="24"/>
        </w:rPr>
        <w:t>takes into account</w:t>
      </w:r>
      <w:proofErr w:type="gramEnd"/>
      <w:r w:rsidRPr="00A32EE6">
        <w:rPr>
          <w:rFonts w:ascii="Times New Roman" w:hAnsi="Times New Roman" w:cs="Times New Roman"/>
          <w:sz w:val="24"/>
          <w:szCs w:val="24"/>
        </w:rPr>
        <w:t xml:space="preserve"> differences in race or ethnicity, religion, age, nationality, sexual orientations</w:t>
      </w:r>
      <w:r>
        <w:rPr>
          <w:rFonts w:ascii="Times New Roman" w:hAnsi="Times New Roman" w:cs="Times New Roman"/>
          <w:sz w:val="24"/>
          <w:szCs w:val="24"/>
        </w:rPr>
        <w:t>,</w:t>
      </w:r>
      <w:r w:rsidRPr="00A32EE6">
        <w:rPr>
          <w:rFonts w:ascii="Times New Roman" w:hAnsi="Times New Roman" w:cs="Times New Roman"/>
          <w:sz w:val="24"/>
          <w:szCs w:val="24"/>
        </w:rPr>
        <w:t xml:space="preserve"> as well as gender or sex as indicated by Hickman &amp; Silva (2018). I am certain that if companies can strive to include most of these cultural differences</w:t>
      </w:r>
      <w:r>
        <w:rPr>
          <w:rFonts w:ascii="Times New Roman" w:hAnsi="Times New Roman" w:cs="Times New Roman"/>
          <w:sz w:val="24"/>
          <w:szCs w:val="24"/>
        </w:rPr>
        <w:t>,</w:t>
      </w:r>
      <w:r w:rsidRPr="00A32EE6">
        <w:rPr>
          <w:rFonts w:ascii="Times New Roman" w:hAnsi="Times New Roman" w:cs="Times New Roman"/>
          <w:sz w:val="24"/>
          <w:szCs w:val="24"/>
        </w:rPr>
        <w:t xml:space="preserve"> the workplaces would easily prevent and root out racism.  I am </w:t>
      </w:r>
      <w:r>
        <w:rPr>
          <w:rFonts w:ascii="Times New Roman" w:hAnsi="Times New Roman" w:cs="Times New Roman"/>
          <w:sz w:val="24"/>
          <w:szCs w:val="24"/>
        </w:rPr>
        <w:t xml:space="preserve">also </w:t>
      </w:r>
      <w:r w:rsidRPr="00A32EE6">
        <w:rPr>
          <w:rFonts w:ascii="Times New Roman" w:hAnsi="Times New Roman" w:cs="Times New Roman"/>
          <w:sz w:val="24"/>
          <w:szCs w:val="24"/>
        </w:rPr>
        <w:t>of the opinion that the most pertinent of all these cultural differences is racism</w:t>
      </w:r>
      <w:r>
        <w:rPr>
          <w:rFonts w:ascii="Times New Roman" w:hAnsi="Times New Roman" w:cs="Times New Roman"/>
          <w:sz w:val="24"/>
          <w:szCs w:val="24"/>
        </w:rPr>
        <w:t xml:space="preserve"> or discrimination based on one’s ethnicity</w:t>
      </w:r>
      <w:r w:rsidRPr="00A32EE6">
        <w:rPr>
          <w:rFonts w:ascii="Times New Roman" w:hAnsi="Times New Roman" w:cs="Times New Roman"/>
          <w:sz w:val="24"/>
          <w:szCs w:val="24"/>
        </w:rPr>
        <w:t xml:space="preserve">. The United States corporate society should be guided by state regulatory laws that can make cultural consideration at </w:t>
      </w:r>
      <w:r w:rsidRPr="00A32EE6">
        <w:rPr>
          <w:rFonts w:ascii="Times New Roman" w:hAnsi="Times New Roman" w:cs="Times New Roman"/>
          <w:sz w:val="24"/>
          <w:szCs w:val="24"/>
        </w:rPr>
        <w:lastRenderedPageBreak/>
        <w:t>employments a mandatory factor. Organizations will have no choice</w:t>
      </w:r>
      <w:r>
        <w:rPr>
          <w:rFonts w:ascii="Times New Roman" w:hAnsi="Times New Roman" w:cs="Times New Roman"/>
          <w:sz w:val="24"/>
          <w:szCs w:val="24"/>
        </w:rPr>
        <w:t xml:space="preserve"> to reserve certain placements f</w:t>
      </w:r>
      <w:r w:rsidRPr="00A32EE6">
        <w:rPr>
          <w:rFonts w:ascii="Times New Roman" w:hAnsi="Times New Roman" w:cs="Times New Roman"/>
          <w:sz w:val="24"/>
          <w:szCs w:val="24"/>
        </w:rPr>
        <w:t>o</w:t>
      </w:r>
      <w:r>
        <w:rPr>
          <w:rFonts w:ascii="Times New Roman" w:hAnsi="Times New Roman" w:cs="Times New Roman"/>
          <w:sz w:val="24"/>
          <w:szCs w:val="24"/>
        </w:rPr>
        <w:t>r</w:t>
      </w:r>
      <w:r w:rsidRPr="00A32EE6">
        <w:rPr>
          <w:rFonts w:ascii="Times New Roman" w:hAnsi="Times New Roman" w:cs="Times New Roman"/>
          <w:sz w:val="24"/>
          <w:szCs w:val="24"/>
        </w:rPr>
        <w:t xml:space="preserve"> the minority races</w:t>
      </w:r>
      <w:r>
        <w:rPr>
          <w:rFonts w:ascii="Times New Roman" w:hAnsi="Times New Roman" w:cs="Times New Roman"/>
          <w:sz w:val="24"/>
          <w:szCs w:val="24"/>
        </w:rPr>
        <w:t xml:space="preserve"> such as African Americans and Hispanics</w:t>
      </w:r>
      <w:r w:rsidRPr="00A32EE6">
        <w:rPr>
          <w:rFonts w:ascii="Times New Roman" w:hAnsi="Times New Roman" w:cs="Times New Roman"/>
          <w:sz w:val="24"/>
          <w:szCs w:val="24"/>
        </w:rPr>
        <w:t>.</w:t>
      </w:r>
    </w:p>
    <w:p w14:paraId="03C3DE0E" w14:textId="21C2C243" w:rsidR="00DB0422" w:rsidRDefault="00DB0422" w:rsidP="00B47A6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Corporate o</w:t>
      </w:r>
      <w:r w:rsidRPr="00A32EE6">
        <w:rPr>
          <w:rFonts w:ascii="Times New Roman" w:hAnsi="Times New Roman" w:cs="Times New Roman"/>
          <w:sz w:val="24"/>
          <w:szCs w:val="24"/>
        </w:rPr>
        <w:t xml:space="preserve">rganizations should work with institutions of learning right from </w:t>
      </w:r>
      <w:r>
        <w:rPr>
          <w:rFonts w:ascii="Times New Roman" w:hAnsi="Times New Roman" w:cs="Times New Roman"/>
          <w:sz w:val="24"/>
          <w:szCs w:val="24"/>
        </w:rPr>
        <w:t xml:space="preserve">elementary to </w:t>
      </w:r>
      <w:r w:rsidRPr="00A32EE6">
        <w:rPr>
          <w:rFonts w:ascii="Times New Roman" w:hAnsi="Times New Roman" w:cs="Times New Roman"/>
          <w:sz w:val="24"/>
          <w:szCs w:val="24"/>
        </w:rPr>
        <w:t xml:space="preserve">senior secondary schools and beyond to motivate the racially subjected group of learners to develop entrepreneurial </w:t>
      </w:r>
      <w:r>
        <w:rPr>
          <w:rFonts w:ascii="Times New Roman" w:hAnsi="Times New Roman" w:cs="Times New Roman"/>
          <w:sz w:val="24"/>
          <w:szCs w:val="24"/>
        </w:rPr>
        <w:t xml:space="preserve">and </w:t>
      </w:r>
      <w:r w:rsidRPr="00A32EE6">
        <w:rPr>
          <w:rFonts w:ascii="Times New Roman" w:hAnsi="Times New Roman" w:cs="Times New Roman"/>
          <w:sz w:val="24"/>
          <w:szCs w:val="24"/>
        </w:rPr>
        <w:t xml:space="preserve">innovative </w:t>
      </w:r>
      <w:r>
        <w:rPr>
          <w:rFonts w:ascii="Times New Roman" w:hAnsi="Times New Roman" w:cs="Times New Roman"/>
          <w:sz w:val="24"/>
          <w:szCs w:val="24"/>
        </w:rPr>
        <w:t xml:space="preserve">skills and </w:t>
      </w:r>
      <w:r w:rsidRPr="00A32EE6">
        <w:rPr>
          <w:rFonts w:ascii="Times New Roman" w:hAnsi="Times New Roman" w:cs="Times New Roman"/>
          <w:sz w:val="24"/>
          <w:szCs w:val="24"/>
        </w:rPr>
        <w:t xml:space="preserve">ideas. Studies that were conducted by </w:t>
      </w:r>
      <w:proofErr w:type="spellStart"/>
      <w:r>
        <w:rPr>
          <w:rFonts w:ascii="Times New Roman" w:hAnsi="Times New Roman" w:cs="Times New Roman"/>
          <w:sz w:val="24"/>
          <w:szCs w:val="24"/>
        </w:rPr>
        <w:t>Seikkula</w:t>
      </w:r>
      <w:proofErr w:type="spellEnd"/>
      <w:r>
        <w:rPr>
          <w:rFonts w:ascii="Times New Roman" w:hAnsi="Times New Roman" w:cs="Times New Roman"/>
          <w:sz w:val="24"/>
          <w:szCs w:val="24"/>
        </w:rPr>
        <w:t xml:space="preserve"> (2019) illustrate </w:t>
      </w:r>
      <w:r w:rsidRPr="00A32EE6">
        <w:rPr>
          <w:rFonts w:ascii="Times New Roman" w:hAnsi="Times New Roman" w:cs="Times New Roman"/>
          <w:sz w:val="24"/>
          <w:szCs w:val="24"/>
        </w:rPr>
        <w:t>that a bigger percentage of corporations have a few minority group inclusions in their systems. I am aware that there are high-tech corporations that have partnered with high schools that are no</w:t>
      </w:r>
      <w:r>
        <w:rPr>
          <w:rFonts w:ascii="Times New Roman" w:hAnsi="Times New Roman" w:cs="Times New Roman"/>
          <w:sz w:val="24"/>
          <w:szCs w:val="24"/>
        </w:rPr>
        <w:t>t</w:t>
      </w:r>
      <w:r w:rsidRPr="00A32EE6">
        <w:rPr>
          <w:rFonts w:ascii="Times New Roman" w:hAnsi="Times New Roman" w:cs="Times New Roman"/>
          <w:sz w:val="24"/>
          <w:szCs w:val="24"/>
        </w:rPr>
        <w:t xml:space="preserve"> frequent subject</w:t>
      </w:r>
      <w:r>
        <w:rPr>
          <w:rFonts w:ascii="Times New Roman" w:hAnsi="Times New Roman" w:cs="Times New Roman"/>
          <w:sz w:val="24"/>
          <w:szCs w:val="24"/>
        </w:rPr>
        <w:t>s</w:t>
      </w:r>
      <w:r w:rsidRPr="00A32EE6">
        <w:rPr>
          <w:rFonts w:ascii="Times New Roman" w:hAnsi="Times New Roman" w:cs="Times New Roman"/>
          <w:sz w:val="24"/>
          <w:szCs w:val="24"/>
        </w:rPr>
        <w:t xml:space="preserve"> to racism. What these corporations</w:t>
      </w:r>
      <w:r>
        <w:rPr>
          <w:rFonts w:ascii="Times New Roman" w:hAnsi="Times New Roman" w:cs="Times New Roman"/>
          <w:sz w:val="24"/>
          <w:szCs w:val="24"/>
        </w:rPr>
        <w:t xml:space="preserve"> can do is to lead by example through</w:t>
      </w:r>
      <w:r w:rsidRPr="00A32EE6">
        <w:rPr>
          <w:rFonts w:ascii="Times New Roman" w:hAnsi="Times New Roman" w:cs="Times New Roman"/>
          <w:sz w:val="24"/>
          <w:szCs w:val="24"/>
        </w:rPr>
        <w:t xml:space="preserve"> partnering with schools in minority neighborhoods. Africa Americans, </w:t>
      </w:r>
      <w:proofErr w:type="gramStart"/>
      <w:r w:rsidRPr="00A32EE6">
        <w:rPr>
          <w:rFonts w:ascii="Times New Roman" w:hAnsi="Times New Roman" w:cs="Times New Roman"/>
          <w:sz w:val="24"/>
          <w:szCs w:val="24"/>
        </w:rPr>
        <w:t>Hispanics</w:t>
      </w:r>
      <w:proofErr w:type="gramEnd"/>
      <w:r w:rsidRPr="00A32EE6">
        <w:rPr>
          <w:rFonts w:ascii="Times New Roman" w:hAnsi="Times New Roman" w:cs="Times New Roman"/>
          <w:sz w:val="24"/>
          <w:szCs w:val="24"/>
        </w:rPr>
        <w:t xml:space="preserve"> and Native Americans are regarded as the </w:t>
      </w:r>
      <w:r>
        <w:rPr>
          <w:rFonts w:ascii="Times New Roman" w:hAnsi="Times New Roman" w:cs="Times New Roman"/>
          <w:sz w:val="24"/>
          <w:szCs w:val="24"/>
        </w:rPr>
        <w:t xml:space="preserve">most </w:t>
      </w:r>
      <w:r w:rsidRPr="00A32EE6">
        <w:rPr>
          <w:rFonts w:ascii="Times New Roman" w:hAnsi="Times New Roman" w:cs="Times New Roman"/>
          <w:sz w:val="24"/>
          <w:szCs w:val="24"/>
        </w:rPr>
        <w:t>vulnerable and minority group</w:t>
      </w:r>
      <w:r>
        <w:rPr>
          <w:rFonts w:ascii="Times New Roman" w:hAnsi="Times New Roman" w:cs="Times New Roman"/>
          <w:sz w:val="24"/>
          <w:szCs w:val="24"/>
        </w:rPr>
        <w:t>s</w:t>
      </w:r>
      <w:r w:rsidRPr="00A32EE6">
        <w:rPr>
          <w:rFonts w:ascii="Times New Roman" w:hAnsi="Times New Roman" w:cs="Times New Roman"/>
          <w:sz w:val="24"/>
          <w:szCs w:val="24"/>
        </w:rPr>
        <w:t xml:space="preserve"> for which racism is </w:t>
      </w:r>
      <w:r>
        <w:rPr>
          <w:rFonts w:ascii="Times New Roman" w:hAnsi="Times New Roman" w:cs="Times New Roman"/>
          <w:sz w:val="24"/>
          <w:szCs w:val="24"/>
        </w:rPr>
        <w:t xml:space="preserve">frequently </w:t>
      </w:r>
      <w:r w:rsidRPr="00A32EE6">
        <w:rPr>
          <w:rFonts w:ascii="Times New Roman" w:hAnsi="Times New Roman" w:cs="Times New Roman"/>
          <w:sz w:val="24"/>
          <w:szCs w:val="24"/>
        </w:rPr>
        <w:t xml:space="preserve">channeled. However, African Americans are the most conspicuously affected lot. </w:t>
      </w:r>
      <w:r>
        <w:rPr>
          <w:rFonts w:ascii="Times New Roman" w:hAnsi="Times New Roman" w:cs="Times New Roman"/>
          <w:sz w:val="24"/>
          <w:szCs w:val="24"/>
        </w:rPr>
        <w:t>In corporate organizations, they are the most underrepresented group. I insist that c</w:t>
      </w:r>
      <w:r w:rsidRPr="00A32EE6">
        <w:rPr>
          <w:rFonts w:ascii="Times New Roman" w:hAnsi="Times New Roman" w:cs="Times New Roman"/>
          <w:sz w:val="24"/>
          <w:szCs w:val="24"/>
        </w:rPr>
        <w:t>orporate organizations should</w:t>
      </w:r>
      <w:r>
        <w:rPr>
          <w:rFonts w:ascii="Times New Roman" w:hAnsi="Times New Roman" w:cs="Times New Roman"/>
          <w:sz w:val="24"/>
          <w:szCs w:val="24"/>
        </w:rPr>
        <w:t xml:space="preserve">, therefore, </w:t>
      </w:r>
      <w:r w:rsidRPr="00A32EE6">
        <w:rPr>
          <w:rFonts w:ascii="Times New Roman" w:hAnsi="Times New Roman" w:cs="Times New Roman"/>
          <w:sz w:val="24"/>
          <w:szCs w:val="24"/>
        </w:rPr>
        <w:t>partner with social amenities found within the neighborhoods associated with this group to prevent and lower racism.</w:t>
      </w:r>
    </w:p>
    <w:p w14:paraId="0C2A666D" w14:textId="77777777" w:rsidR="00DB0422" w:rsidRDefault="00DB0422" w:rsidP="00B47A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Changing the Two-Thirds </w:t>
      </w:r>
      <w:r w:rsidRPr="00A32EE6">
        <w:rPr>
          <w:rFonts w:ascii="Times New Roman" w:hAnsi="Times New Roman" w:cs="Times New Roman"/>
          <w:b/>
          <w:sz w:val="24"/>
          <w:szCs w:val="24"/>
        </w:rPr>
        <w:t>Gender Rule Policy</w:t>
      </w:r>
    </w:p>
    <w:p w14:paraId="51A824EF" w14:textId="5BDD7BE1" w:rsidR="00DB0422" w:rsidRDefault="00DB0422" w:rsidP="00B47A6B">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Apart from </w:t>
      </w:r>
      <w:r>
        <w:rPr>
          <w:rFonts w:ascii="Times New Roman" w:hAnsi="Times New Roman" w:cs="Times New Roman"/>
          <w:sz w:val="24"/>
          <w:szCs w:val="24"/>
        </w:rPr>
        <w:t xml:space="preserve">the </w:t>
      </w:r>
      <w:r w:rsidRPr="00A32EE6">
        <w:rPr>
          <w:rFonts w:ascii="Times New Roman" w:hAnsi="Times New Roman" w:cs="Times New Roman"/>
          <w:sz w:val="24"/>
          <w:szCs w:val="24"/>
        </w:rPr>
        <w:t xml:space="preserve">racism that is impacted by color discrimination, the political policy of two-thirds gender rule needs serious revision to prevent racism. The policy stemmed from </w:t>
      </w:r>
      <w:r>
        <w:rPr>
          <w:rFonts w:ascii="Times New Roman" w:hAnsi="Times New Roman" w:cs="Times New Roman"/>
          <w:sz w:val="24"/>
          <w:szCs w:val="24"/>
        </w:rPr>
        <w:t xml:space="preserve">the </w:t>
      </w:r>
      <w:r w:rsidRPr="00A32EE6">
        <w:rPr>
          <w:rFonts w:ascii="Times New Roman" w:hAnsi="Times New Roman" w:cs="Times New Roman"/>
          <w:sz w:val="24"/>
          <w:szCs w:val="24"/>
        </w:rPr>
        <w:t>political legislative representation of women</w:t>
      </w:r>
      <w:r>
        <w:rPr>
          <w:rFonts w:ascii="Times New Roman" w:hAnsi="Times New Roman" w:cs="Times New Roman"/>
          <w:sz w:val="24"/>
          <w:szCs w:val="24"/>
        </w:rPr>
        <w:t xml:space="preserve"> in legislative houses</w:t>
      </w:r>
      <w:r w:rsidRPr="00A32EE6">
        <w:rPr>
          <w:rFonts w:ascii="Times New Roman" w:hAnsi="Times New Roman" w:cs="Times New Roman"/>
          <w:sz w:val="24"/>
          <w:szCs w:val="24"/>
        </w:rPr>
        <w:t xml:space="preserve"> to corporate organizations. Initially, state laws provided that no more than two-thirds representation should be from one gender. I posit that this rule should be scrapped off and replaced </w:t>
      </w:r>
      <w:r>
        <w:rPr>
          <w:rFonts w:ascii="Times New Roman" w:hAnsi="Times New Roman" w:cs="Times New Roman"/>
          <w:sz w:val="24"/>
          <w:szCs w:val="24"/>
        </w:rPr>
        <w:t xml:space="preserve">by an </w:t>
      </w:r>
      <w:r w:rsidRPr="00A32EE6">
        <w:rPr>
          <w:rFonts w:ascii="Times New Roman" w:hAnsi="Times New Roman" w:cs="Times New Roman"/>
          <w:sz w:val="24"/>
          <w:szCs w:val="24"/>
        </w:rPr>
        <w:t>average percentage for each side. Similarly, the management policies that permit men to hold more executive positions in organizations than women should be swept of</w:t>
      </w:r>
      <w:r>
        <w:rPr>
          <w:rFonts w:ascii="Times New Roman" w:hAnsi="Times New Roman" w:cs="Times New Roman"/>
          <w:sz w:val="24"/>
          <w:szCs w:val="24"/>
        </w:rPr>
        <w:t xml:space="preserve">f as the policy </w:t>
      </w:r>
      <w:r w:rsidRPr="00A32EE6">
        <w:rPr>
          <w:rFonts w:ascii="Times New Roman" w:hAnsi="Times New Roman" w:cs="Times New Roman"/>
          <w:sz w:val="24"/>
          <w:szCs w:val="24"/>
        </w:rPr>
        <w:t>complement</w:t>
      </w:r>
      <w:r>
        <w:rPr>
          <w:rFonts w:ascii="Times New Roman" w:hAnsi="Times New Roman" w:cs="Times New Roman"/>
          <w:sz w:val="24"/>
          <w:szCs w:val="24"/>
        </w:rPr>
        <w:t>s</w:t>
      </w:r>
      <w:r w:rsidRPr="00A32EE6">
        <w:rPr>
          <w:rFonts w:ascii="Times New Roman" w:hAnsi="Times New Roman" w:cs="Times New Roman"/>
          <w:sz w:val="24"/>
          <w:szCs w:val="24"/>
        </w:rPr>
        <w:t xml:space="preserve"> racism. It is evident </w:t>
      </w:r>
      <w:r w:rsidRPr="00A32EE6">
        <w:rPr>
          <w:rFonts w:ascii="Times New Roman" w:hAnsi="Times New Roman" w:cs="Times New Roman"/>
          <w:sz w:val="24"/>
          <w:szCs w:val="24"/>
        </w:rPr>
        <w:lastRenderedPageBreak/>
        <w:t>that European Americans</w:t>
      </w:r>
      <w:r>
        <w:rPr>
          <w:rFonts w:ascii="Times New Roman" w:hAnsi="Times New Roman" w:cs="Times New Roman"/>
          <w:sz w:val="24"/>
          <w:szCs w:val="24"/>
        </w:rPr>
        <w:t>,</w:t>
      </w:r>
      <w:r w:rsidRPr="00A32EE6">
        <w:rPr>
          <w:rFonts w:ascii="Times New Roman" w:hAnsi="Times New Roman" w:cs="Times New Roman"/>
          <w:sz w:val="24"/>
          <w:szCs w:val="24"/>
        </w:rPr>
        <w:t xml:space="preserve"> also commonly called the white people</w:t>
      </w:r>
      <w:r>
        <w:rPr>
          <w:rFonts w:ascii="Times New Roman" w:hAnsi="Times New Roman" w:cs="Times New Roman"/>
          <w:sz w:val="24"/>
          <w:szCs w:val="24"/>
        </w:rPr>
        <w:t>,</w:t>
      </w:r>
      <w:r w:rsidRPr="00A32EE6">
        <w:rPr>
          <w:rFonts w:ascii="Times New Roman" w:hAnsi="Times New Roman" w:cs="Times New Roman"/>
          <w:sz w:val="24"/>
          <w:szCs w:val="24"/>
        </w:rPr>
        <w:t xml:space="preserve"> are the majority</w:t>
      </w:r>
      <w:r>
        <w:rPr>
          <w:rFonts w:ascii="Times New Roman" w:hAnsi="Times New Roman" w:cs="Times New Roman"/>
          <w:sz w:val="24"/>
          <w:szCs w:val="24"/>
        </w:rPr>
        <w:t xml:space="preserve"> population</w:t>
      </w:r>
      <w:r w:rsidRPr="00A32EE6">
        <w:rPr>
          <w:rFonts w:ascii="Times New Roman" w:hAnsi="Times New Roman" w:cs="Times New Roman"/>
          <w:sz w:val="24"/>
          <w:szCs w:val="24"/>
        </w:rPr>
        <w:t xml:space="preserve"> in United States</w:t>
      </w:r>
      <w:r>
        <w:rPr>
          <w:rFonts w:ascii="Times New Roman" w:hAnsi="Times New Roman" w:cs="Times New Roman"/>
          <w:sz w:val="24"/>
          <w:szCs w:val="24"/>
        </w:rPr>
        <w:t>’</w:t>
      </w:r>
      <w:r w:rsidRPr="00A32EE6">
        <w:rPr>
          <w:rFonts w:ascii="Times New Roman" w:hAnsi="Times New Roman" w:cs="Times New Roman"/>
          <w:sz w:val="24"/>
          <w:szCs w:val="24"/>
        </w:rPr>
        <w:t xml:space="preserve"> corporations (</w:t>
      </w:r>
      <w:proofErr w:type="spellStart"/>
      <w:r w:rsidRPr="00A32EE6">
        <w:rPr>
          <w:rFonts w:ascii="Times New Roman" w:hAnsi="Times New Roman" w:cs="Times New Roman"/>
          <w:sz w:val="24"/>
          <w:szCs w:val="24"/>
        </w:rPr>
        <w:t>Binhas</w:t>
      </w:r>
      <w:proofErr w:type="spellEnd"/>
      <w:r w:rsidRPr="00A32EE6">
        <w:rPr>
          <w:rFonts w:ascii="Times New Roman" w:hAnsi="Times New Roman" w:cs="Times New Roman"/>
          <w:sz w:val="24"/>
          <w:szCs w:val="24"/>
        </w:rPr>
        <w:t xml:space="preserve"> &amp; Cohen, 2019). A policy such as </w:t>
      </w:r>
      <w:r>
        <w:rPr>
          <w:rFonts w:ascii="Times New Roman" w:hAnsi="Times New Roman" w:cs="Times New Roman"/>
          <w:sz w:val="24"/>
          <w:szCs w:val="24"/>
        </w:rPr>
        <w:t xml:space="preserve">the </w:t>
      </w:r>
      <w:r w:rsidRPr="00A32EE6">
        <w:rPr>
          <w:rFonts w:ascii="Times New Roman" w:hAnsi="Times New Roman" w:cs="Times New Roman"/>
          <w:sz w:val="24"/>
          <w:szCs w:val="24"/>
        </w:rPr>
        <w:t>two-third gender rule only catalyzes racism by filling the executive positions with majority white. I encourage organization management systems to be more inclusive for the people from minority groups</w:t>
      </w:r>
      <w:r>
        <w:rPr>
          <w:rFonts w:ascii="Times New Roman" w:hAnsi="Times New Roman" w:cs="Times New Roman"/>
          <w:sz w:val="24"/>
          <w:szCs w:val="24"/>
        </w:rPr>
        <w:t>,</w:t>
      </w:r>
      <w:r w:rsidRPr="00A32EE6">
        <w:rPr>
          <w:rFonts w:ascii="Times New Roman" w:hAnsi="Times New Roman" w:cs="Times New Roman"/>
          <w:sz w:val="24"/>
          <w:szCs w:val="24"/>
        </w:rPr>
        <w:t xml:space="preserve"> especially among the African American and Hispanic groups.</w:t>
      </w:r>
    </w:p>
    <w:p w14:paraId="3A9DCDA6" w14:textId="77777777" w:rsidR="00DB0422" w:rsidRDefault="00DB0422" w:rsidP="00B47A6B">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Political-encouraged entrepreneurship is a concept that can aid in curbing racism in the corporate world and the general society. If I am a person of color seeking a political position, once I get the position, I can use it to initiate entrepreneurial programs that will impact positively on the racially affected groups. There is a need for more openness in political offices so that funds can be disbursed to fund upcoming business projects in racially affected areas. As it takes experience to know the ramifications of racism, so would it take a once racially discriminated person to change the lives of other similarly affected groups.</w:t>
      </w:r>
    </w:p>
    <w:p w14:paraId="52E73790" w14:textId="77777777" w:rsidR="00DB0422" w:rsidRDefault="00DB0422" w:rsidP="00B47A6B">
      <w:pPr>
        <w:spacing w:line="480" w:lineRule="auto"/>
        <w:jc w:val="center"/>
        <w:rPr>
          <w:rFonts w:ascii="Times New Roman" w:hAnsi="Times New Roman" w:cs="Times New Roman"/>
          <w:b/>
          <w:sz w:val="24"/>
          <w:szCs w:val="24"/>
        </w:rPr>
      </w:pPr>
      <w:r w:rsidRPr="00A32EE6">
        <w:rPr>
          <w:rFonts w:ascii="Times New Roman" w:hAnsi="Times New Roman" w:cs="Times New Roman"/>
          <w:b/>
          <w:sz w:val="24"/>
          <w:szCs w:val="24"/>
        </w:rPr>
        <w:t>Conclusion</w:t>
      </w:r>
    </w:p>
    <w:p w14:paraId="0B4B7C7D" w14:textId="77777777" w:rsidR="00DB0422" w:rsidRDefault="00DB0422" w:rsidP="00B47A6B">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Organizations need to be stratified in inclusive management policies </w:t>
      </w:r>
      <w:r>
        <w:rPr>
          <w:rFonts w:ascii="Times New Roman" w:hAnsi="Times New Roman" w:cs="Times New Roman"/>
          <w:sz w:val="24"/>
          <w:szCs w:val="24"/>
        </w:rPr>
        <w:t>that prevent racism</w:t>
      </w:r>
      <w:r w:rsidRPr="00A32EE6">
        <w:rPr>
          <w:rFonts w:ascii="Times New Roman" w:hAnsi="Times New Roman" w:cs="Times New Roman"/>
          <w:sz w:val="24"/>
          <w:szCs w:val="24"/>
        </w:rPr>
        <w:t xml:space="preserve">. It should be made mandatory that each organization must have balanced cultural representation. Political policies such as those that encourage two-thirds gender rule should be hounded out of corporate systems that they have climbed. Because economic emancipation is </w:t>
      </w:r>
      <w:r>
        <w:rPr>
          <w:rFonts w:ascii="Times New Roman" w:hAnsi="Times New Roman" w:cs="Times New Roman"/>
          <w:sz w:val="24"/>
          <w:szCs w:val="24"/>
        </w:rPr>
        <w:t xml:space="preserve">only the practical </w:t>
      </w:r>
      <w:r w:rsidRPr="00A32EE6">
        <w:rPr>
          <w:rFonts w:ascii="Times New Roman" w:hAnsi="Times New Roman" w:cs="Times New Roman"/>
          <w:sz w:val="24"/>
          <w:szCs w:val="24"/>
        </w:rPr>
        <w:t>independence an individual can have</w:t>
      </w:r>
      <w:r>
        <w:rPr>
          <w:rFonts w:ascii="Times New Roman" w:hAnsi="Times New Roman" w:cs="Times New Roman"/>
          <w:sz w:val="24"/>
          <w:szCs w:val="24"/>
        </w:rPr>
        <w:t>,</w:t>
      </w:r>
      <w:r w:rsidRPr="00A32EE6">
        <w:rPr>
          <w:rFonts w:ascii="Times New Roman" w:hAnsi="Times New Roman" w:cs="Times New Roman"/>
          <w:sz w:val="24"/>
          <w:szCs w:val="24"/>
        </w:rPr>
        <w:t xml:space="preserve"> especially in </w:t>
      </w:r>
      <w:r>
        <w:rPr>
          <w:rFonts w:ascii="Times New Roman" w:hAnsi="Times New Roman" w:cs="Times New Roman"/>
          <w:sz w:val="24"/>
          <w:szCs w:val="24"/>
        </w:rPr>
        <w:t xml:space="preserve">the </w:t>
      </w:r>
      <w:r w:rsidRPr="00A32EE6">
        <w:rPr>
          <w:rFonts w:ascii="Times New Roman" w:hAnsi="Times New Roman" w:cs="Times New Roman"/>
          <w:sz w:val="24"/>
          <w:szCs w:val="24"/>
        </w:rPr>
        <w:t>United States, organizations must work with racially affected communities to reverse the color misfortune meted against the few minority groups.</w:t>
      </w:r>
    </w:p>
    <w:p w14:paraId="69F36D79" w14:textId="77777777" w:rsidR="00DB0422" w:rsidRDefault="00DB0422" w:rsidP="00B47A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BB9F49" w14:textId="77777777" w:rsidR="00DB0422" w:rsidRDefault="00DB0422" w:rsidP="00B47A6B">
      <w:pPr>
        <w:spacing w:line="480" w:lineRule="auto"/>
        <w:jc w:val="center"/>
        <w:rPr>
          <w:rFonts w:ascii="Times New Roman" w:hAnsi="Times New Roman" w:cs="Times New Roman"/>
          <w:sz w:val="24"/>
          <w:szCs w:val="24"/>
        </w:rPr>
      </w:pPr>
      <w:r w:rsidRPr="00A32EE6">
        <w:rPr>
          <w:rFonts w:ascii="Times New Roman" w:hAnsi="Times New Roman" w:cs="Times New Roman"/>
          <w:sz w:val="24"/>
          <w:szCs w:val="24"/>
        </w:rPr>
        <w:lastRenderedPageBreak/>
        <w:t>References</w:t>
      </w:r>
    </w:p>
    <w:p w14:paraId="4ADA95AD" w14:textId="77777777" w:rsidR="00DB0422" w:rsidRDefault="00DB0422" w:rsidP="00B47A6B">
      <w:pPr>
        <w:spacing w:line="480" w:lineRule="auto"/>
        <w:ind w:left="720" w:hanging="720"/>
        <w:rPr>
          <w:rFonts w:ascii="Times New Roman" w:hAnsi="Times New Roman" w:cs="Times New Roman"/>
          <w:color w:val="222222"/>
          <w:sz w:val="24"/>
          <w:szCs w:val="24"/>
          <w:shd w:val="clear" w:color="auto" w:fill="FFFFFF"/>
        </w:rPr>
      </w:pPr>
      <w:proofErr w:type="spellStart"/>
      <w:r w:rsidRPr="00A32EE6">
        <w:rPr>
          <w:rFonts w:ascii="Times New Roman" w:hAnsi="Times New Roman" w:cs="Times New Roman"/>
          <w:color w:val="222222"/>
          <w:sz w:val="24"/>
          <w:szCs w:val="24"/>
          <w:shd w:val="clear" w:color="auto" w:fill="FFFFFF"/>
        </w:rPr>
        <w:t>Binhas</w:t>
      </w:r>
      <w:proofErr w:type="spellEnd"/>
      <w:r w:rsidRPr="00A32EE6">
        <w:rPr>
          <w:rFonts w:ascii="Times New Roman" w:hAnsi="Times New Roman" w:cs="Times New Roman"/>
          <w:color w:val="222222"/>
          <w:sz w:val="24"/>
          <w:szCs w:val="24"/>
          <w:shd w:val="clear" w:color="auto" w:fill="FFFFFF"/>
        </w:rPr>
        <w:t>, A., &amp; Cohen, N. (2019). Policy entrepreneurs and anti-racism policies. </w:t>
      </w:r>
      <w:r w:rsidRPr="00A32EE6">
        <w:rPr>
          <w:rFonts w:ascii="Times New Roman" w:hAnsi="Times New Roman" w:cs="Times New Roman"/>
          <w:i/>
          <w:iCs/>
          <w:color w:val="222222"/>
          <w:sz w:val="24"/>
          <w:szCs w:val="24"/>
          <w:shd w:val="clear" w:color="auto" w:fill="FFFFFF"/>
        </w:rPr>
        <w:t>Policy Studies</w:t>
      </w:r>
      <w:r w:rsidRPr="00A32EE6">
        <w:rPr>
          <w:rFonts w:ascii="Times New Roman" w:hAnsi="Times New Roman" w:cs="Times New Roman"/>
          <w:color w:val="222222"/>
          <w:sz w:val="24"/>
          <w:szCs w:val="24"/>
          <w:shd w:val="clear" w:color="auto" w:fill="FFFFFF"/>
        </w:rPr>
        <w:t>, 1-19.</w:t>
      </w:r>
    </w:p>
    <w:p w14:paraId="3EACE5BD" w14:textId="77777777" w:rsidR="00DB0422" w:rsidRDefault="00DB0422" w:rsidP="00B47A6B">
      <w:pPr>
        <w:spacing w:line="480" w:lineRule="auto"/>
        <w:ind w:left="720" w:hanging="720"/>
        <w:rPr>
          <w:rFonts w:ascii="Times New Roman" w:hAnsi="Times New Roman" w:cs="Times New Roman"/>
          <w:sz w:val="24"/>
          <w:szCs w:val="24"/>
        </w:rPr>
      </w:pPr>
      <w:r w:rsidRPr="00A32EE6">
        <w:rPr>
          <w:rFonts w:ascii="Times New Roman" w:hAnsi="Times New Roman" w:cs="Times New Roman"/>
          <w:sz w:val="24"/>
          <w:szCs w:val="24"/>
        </w:rPr>
        <w:t>Hickman, C. R., &amp; Silva, M. A. (2018). Creating excellence: Managing corporate culture, strategy, and change in the new age. Routledge.</w:t>
      </w:r>
    </w:p>
    <w:p w14:paraId="09F65FFA" w14:textId="77777777" w:rsidR="00DB0422" w:rsidRPr="0001538F" w:rsidRDefault="00DB0422" w:rsidP="00B47A6B">
      <w:pPr>
        <w:spacing w:line="480" w:lineRule="auto"/>
        <w:ind w:left="720" w:hanging="720"/>
        <w:rPr>
          <w:rFonts w:ascii="Arial" w:hAnsi="Arial" w:cs="Arial"/>
          <w:color w:val="222222"/>
          <w:sz w:val="20"/>
          <w:szCs w:val="20"/>
          <w:shd w:val="clear" w:color="auto" w:fill="FFFFFF"/>
        </w:rPr>
      </w:pPr>
      <w:proofErr w:type="spellStart"/>
      <w:r w:rsidRPr="00A32EE6">
        <w:rPr>
          <w:rFonts w:ascii="Times New Roman" w:hAnsi="Times New Roman" w:cs="Times New Roman"/>
          <w:color w:val="222222"/>
          <w:sz w:val="24"/>
          <w:szCs w:val="24"/>
          <w:shd w:val="clear" w:color="auto" w:fill="FFFFFF"/>
        </w:rPr>
        <w:t>Seikkula</w:t>
      </w:r>
      <w:proofErr w:type="spellEnd"/>
      <w:r w:rsidRPr="00A32EE6">
        <w:rPr>
          <w:rFonts w:ascii="Times New Roman" w:hAnsi="Times New Roman" w:cs="Times New Roman"/>
          <w:color w:val="222222"/>
          <w:sz w:val="24"/>
          <w:szCs w:val="24"/>
          <w:shd w:val="clear" w:color="auto" w:fill="FFFFFF"/>
        </w:rPr>
        <w:t>, M. (2019). Adapting to post-racialism? Definitions of racism in non-governmental organization advocacy that mainstreams anti-racism. </w:t>
      </w:r>
      <w:r w:rsidRPr="00A32EE6">
        <w:rPr>
          <w:rFonts w:ascii="Times New Roman" w:hAnsi="Times New Roman" w:cs="Times New Roman"/>
          <w:i/>
          <w:iCs/>
          <w:color w:val="222222"/>
          <w:sz w:val="24"/>
          <w:szCs w:val="24"/>
          <w:shd w:val="clear" w:color="auto" w:fill="FFFFFF"/>
        </w:rPr>
        <w:t>European Journal of Cultural Studies</w:t>
      </w:r>
      <w:r w:rsidRPr="00A32EE6">
        <w:rPr>
          <w:rFonts w:ascii="Times New Roman" w:hAnsi="Times New Roman" w:cs="Times New Roman"/>
          <w:color w:val="222222"/>
          <w:sz w:val="24"/>
          <w:szCs w:val="24"/>
          <w:shd w:val="clear" w:color="auto" w:fill="FFFFFF"/>
        </w:rPr>
        <w:t>, </w:t>
      </w:r>
      <w:r w:rsidRPr="00A32EE6">
        <w:rPr>
          <w:rFonts w:ascii="Times New Roman" w:hAnsi="Times New Roman" w:cs="Times New Roman"/>
          <w:i/>
          <w:iCs/>
          <w:color w:val="222222"/>
          <w:sz w:val="24"/>
          <w:szCs w:val="24"/>
          <w:shd w:val="clear" w:color="auto" w:fill="FFFFFF"/>
        </w:rPr>
        <w:t>22</w:t>
      </w:r>
      <w:r w:rsidRPr="00A32EE6">
        <w:rPr>
          <w:rFonts w:ascii="Times New Roman" w:hAnsi="Times New Roman" w:cs="Times New Roman"/>
          <w:color w:val="222222"/>
          <w:sz w:val="24"/>
          <w:szCs w:val="24"/>
          <w:shd w:val="clear" w:color="auto" w:fill="FFFFFF"/>
        </w:rPr>
        <w:t>(1), 95-109.</w:t>
      </w:r>
    </w:p>
    <w:p w14:paraId="1309B2FC" w14:textId="77777777" w:rsidR="00262735" w:rsidRDefault="00262735"/>
    <w:sectPr w:rsidR="002627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2322C" w14:textId="77777777" w:rsidR="002F3658" w:rsidRDefault="002F3658" w:rsidP="00DB0422">
      <w:pPr>
        <w:spacing w:after="0" w:line="240" w:lineRule="auto"/>
      </w:pPr>
      <w:r>
        <w:separator/>
      </w:r>
    </w:p>
  </w:endnote>
  <w:endnote w:type="continuationSeparator" w:id="0">
    <w:p w14:paraId="3A6C6305" w14:textId="77777777" w:rsidR="002F3658" w:rsidRDefault="002F3658" w:rsidP="00DB0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F3091" w14:textId="77777777" w:rsidR="002F3658" w:rsidRDefault="002F3658" w:rsidP="00DB0422">
      <w:pPr>
        <w:spacing w:after="0" w:line="240" w:lineRule="auto"/>
      </w:pPr>
      <w:r>
        <w:separator/>
      </w:r>
    </w:p>
  </w:footnote>
  <w:footnote w:type="continuationSeparator" w:id="0">
    <w:p w14:paraId="3F7F5409" w14:textId="77777777" w:rsidR="002F3658" w:rsidRDefault="002F3658" w:rsidP="00DB0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20032679"/>
      <w:docPartObj>
        <w:docPartGallery w:val="Page Numbers (Top of Page)"/>
        <w:docPartUnique/>
      </w:docPartObj>
    </w:sdtPr>
    <w:sdtEndPr>
      <w:rPr>
        <w:noProof/>
      </w:rPr>
    </w:sdtEndPr>
    <w:sdtContent>
      <w:p w14:paraId="196F5338" w14:textId="77777777" w:rsidR="00DB0422" w:rsidRPr="0001538F" w:rsidRDefault="00DB0422" w:rsidP="00DB0422">
        <w:pPr>
          <w:pStyle w:val="Header"/>
          <w:jc w:val="right"/>
          <w:rPr>
            <w:rFonts w:ascii="Times New Roman" w:hAnsi="Times New Roman" w:cs="Times New Roman"/>
          </w:rPr>
        </w:pPr>
        <w:r>
          <w:rPr>
            <w:rFonts w:ascii="Times New Roman" w:hAnsi="Times New Roman" w:cs="Times New Roman"/>
          </w:rPr>
          <w:t xml:space="preserve">Running head: </w:t>
        </w:r>
        <w:r w:rsidRPr="0001538F">
          <w:rPr>
            <w:rFonts w:ascii="Times New Roman" w:hAnsi="Times New Roman" w:cs="Times New Roman"/>
          </w:rPr>
          <w:t>ENDING RACISM IN CORPORATE AMERICA</w:t>
        </w:r>
        <w:r>
          <w:rPr>
            <w:rFonts w:ascii="Times New Roman" w:hAnsi="Times New Roman" w:cs="Times New Roman"/>
          </w:rPr>
          <w:tab/>
        </w:r>
        <w:r w:rsidRPr="0001538F">
          <w:rPr>
            <w:rFonts w:ascii="Times New Roman" w:hAnsi="Times New Roman" w:cs="Times New Roman"/>
          </w:rPr>
          <w:fldChar w:fldCharType="begin"/>
        </w:r>
        <w:r w:rsidRPr="0001538F">
          <w:rPr>
            <w:rFonts w:ascii="Times New Roman" w:hAnsi="Times New Roman" w:cs="Times New Roman"/>
          </w:rPr>
          <w:instrText xml:space="preserve"> PAGE   \* MERGEFORMAT </w:instrText>
        </w:r>
        <w:r w:rsidRPr="0001538F">
          <w:rPr>
            <w:rFonts w:ascii="Times New Roman" w:hAnsi="Times New Roman" w:cs="Times New Roman"/>
          </w:rPr>
          <w:fldChar w:fldCharType="separate"/>
        </w:r>
        <w:r>
          <w:rPr>
            <w:rFonts w:ascii="Times New Roman" w:hAnsi="Times New Roman" w:cs="Times New Roman"/>
          </w:rPr>
          <w:t>1</w:t>
        </w:r>
        <w:r w:rsidRPr="0001538F">
          <w:rPr>
            <w:rFonts w:ascii="Times New Roman" w:hAnsi="Times New Roman" w:cs="Times New Roman"/>
            <w:noProof/>
          </w:rPr>
          <w:fldChar w:fldCharType="end"/>
        </w:r>
      </w:p>
    </w:sdtContent>
  </w:sdt>
  <w:p w14:paraId="188F4AA5" w14:textId="77777777" w:rsidR="00DB0422" w:rsidRPr="00DB0422" w:rsidRDefault="00DB0422" w:rsidP="00DB0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22"/>
    <w:rsid w:val="00262735"/>
    <w:rsid w:val="002F3658"/>
    <w:rsid w:val="00732F1D"/>
    <w:rsid w:val="00B47A6B"/>
    <w:rsid w:val="00DB0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FF74"/>
  <w15:chartTrackingRefBased/>
  <w15:docId w15:val="{60827EC8-62AD-485D-8BA4-E60882CC8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2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422"/>
  </w:style>
  <w:style w:type="paragraph" w:styleId="Footer">
    <w:name w:val="footer"/>
    <w:basedOn w:val="Normal"/>
    <w:link w:val="FooterChar"/>
    <w:uiPriority w:val="99"/>
    <w:unhideWhenUsed/>
    <w:rsid w:val="00DB0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LaPorte</dc:creator>
  <cp:keywords/>
  <dc:description/>
  <cp:lastModifiedBy>Dominique LaPorte</cp:lastModifiedBy>
  <cp:revision>2</cp:revision>
  <dcterms:created xsi:type="dcterms:W3CDTF">2020-09-12T05:47:00Z</dcterms:created>
  <dcterms:modified xsi:type="dcterms:W3CDTF">2020-09-18T13:33:00Z</dcterms:modified>
</cp:coreProperties>
</file>